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99" w:rsidRDefault="00BE7834">
      <w:r>
        <w:rPr>
          <w:i/>
          <w:iCs/>
          <w:sz w:val="23"/>
          <w:szCs w:val="23"/>
        </w:rPr>
        <w:t>В ДОО не предусмотрен такой вид документации как «рабочая программа воспитателя» или другого педагогического работника. В определении понятия «образовательная программа» (пункт 9 статья 2 273-ФЗ) используется понятие «рабочие программы предметов, курсов, дисциплин (модулей)», что не соотносится со спецификой деятельности ДОО.</w:t>
      </w:r>
      <w:bookmarkStart w:id="0" w:name="_GoBack"/>
      <w:bookmarkEnd w:id="0"/>
    </w:p>
    <w:sectPr w:rsidR="00C1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90"/>
    <w:rsid w:val="002D604F"/>
    <w:rsid w:val="00B56790"/>
    <w:rsid w:val="00BE7834"/>
    <w:rsid w:val="00D5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2024-02-13T07:29:00Z</dcterms:created>
  <dcterms:modified xsi:type="dcterms:W3CDTF">2024-02-13T07:30:00Z</dcterms:modified>
</cp:coreProperties>
</file>